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CD" w:rsidRDefault="003D71CD" w:rsidP="003D71CD">
      <w:pPr>
        <w:rPr>
          <w:rFonts w:ascii="Candara" w:hAnsi="Candara"/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9525</wp:posOffset>
            </wp:positionV>
            <wp:extent cx="1417955" cy="1182370"/>
            <wp:effectExtent l="0" t="0" r="0" b="0"/>
            <wp:wrapSquare wrapText="bothSides"/>
            <wp:docPr id="5" name="Picture 5" descr="A picture containing text, cable, conn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, cable, connect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color w:val="7030A0"/>
          <w:sz w:val="32"/>
          <w:szCs w:val="32"/>
          <w:u w:val="single"/>
        </w:rPr>
        <w:t>Catholic Children’s Society (CCS)</w:t>
      </w:r>
      <w:r>
        <w:rPr>
          <w:rFonts w:ascii="Candara" w:hAnsi="Candara"/>
          <w:color w:val="7030A0"/>
          <w:sz w:val="32"/>
          <w:szCs w:val="32"/>
          <w:u w:val="single"/>
        </w:rPr>
        <w:t xml:space="preserve"> Lent 2022</w:t>
      </w:r>
    </w:p>
    <w:p w:rsidR="003D71CD" w:rsidRDefault="003D71CD" w:rsidP="003D71CD">
      <w:pPr>
        <w:rPr>
          <w:rFonts w:ascii="Candara" w:hAnsi="Candara"/>
          <w:color w:val="C00000"/>
          <w:sz w:val="24"/>
          <w:szCs w:val="24"/>
        </w:rPr>
      </w:pPr>
    </w:p>
    <w:p w:rsidR="003D71CD" w:rsidRDefault="003D71CD" w:rsidP="003D71CD">
      <w:pPr>
        <w:rPr>
          <w:rFonts w:ascii="Candara" w:hAnsi="Candara"/>
          <w:color w:val="7030A0"/>
          <w:sz w:val="24"/>
          <w:szCs w:val="24"/>
        </w:rPr>
      </w:pPr>
      <w:r>
        <w:rPr>
          <w:rFonts w:ascii="Candara" w:hAnsi="Candara"/>
          <w:color w:val="7030A0"/>
          <w:sz w:val="24"/>
          <w:szCs w:val="24"/>
        </w:rPr>
        <w:t>CCS Lent Appeal: One Community</w:t>
      </w:r>
    </w:p>
    <w:p w:rsidR="003D71CD" w:rsidRDefault="003D71CD" w:rsidP="003D71CD">
      <w:pPr>
        <w:rPr>
          <w:rFonts w:ascii="Candara" w:hAnsi="Candara"/>
          <w:b/>
          <w:bCs/>
          <w:sz w:val="24"/>
          <w:szCs w:val="24"/>
        </w:rPr>
      </w:pPr>
    </w:p>
    <w:p w:rsidR="003D71CD" w:rsidRDefault="003D71CD" w:rsidP="003D71CD">
      <w:r>
        <w:rPr>
          <w:rFonts w:ascii="Candara" w:hAnsi="Candara"/>
          <w:sz w:val="24"/>
          <w:szCs w:val="24"/>
        </w:rPr>
        <w:t xml:space="preserve">This year’s CCS Lent Appeal is inspired by Pope Francis’s call to support everyone’s mental health by building a ‘culture of community’. </w:t>
      </w:r>
    </w:p>
    <w:p w:rsidR="003D71CD" w:rsidRDefault="003D71CD" w:rsidP="003D71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103505</wp:posOffset>
            </wp:positionV>
            <wp:extent cx="3340100" cy="1927860"/>
            <wp:effectExtent l="19050" t="19050" r="12700" b="1524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4495" r="7243" b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927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1CD" w:rsidRDefault="003D71CD" w:rsidP="003D71C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CCS counsellors and therapists have developed resources and activities to help promote positive mental health and emotional wellbeing in schools.</w:t>
      </w:r>
    </w:p>
    <w:p w:rsidR="003D71CD" w:rsidRDefault="003D71CD" w:rsidP="003D71CD">
      <w:pPr>
        <w:rPr>
          <w:rFonts w:ascii="Candara" w:hAnsi="Candara"/>
          <w:sz w:val="24"/>
          <w:szCs w:val="24"/>
        </w:rPr>
      </w:pPr>
    </w:p>
    <w:p w:rsidR="003D71CD" w:rsidRDefault="003D71CD" w:rsidP="003D71C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Resources are based on the 5 Ways to Wellbeing. The resources explore each of the 5 themes and provide engaging activities for pupils to complete in school and at home.</w:t>
      </w:r>
    </w:p>
    <w:p w:rsidR="003D71CD" w:rsidRDefault="003D71CD" w:rsidP="003D71CD">
      <w:pPr>
        <w:rPr>
          <w:rFonts w:ascii="Candara" w:hAnsi="Candara"/>
          <w:sz w:val="24"/>
          <w:szCs w:val="24"/>
        </w:rPr>
      </w:pPr>
    </w:p>
    <w:p w:rsidR="003D71CD" w:rsidRDefault="003D71CD" w:rsidP="003D71CD">
      <w:pPr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3206115</wp:posOffset>
            </wp:positionH>
            <wp:positionV relativeFrom="paragraph">
              <wp:posOffset>97155</wp:posOffset>
            </wp:positionV>
            <wp:extent cx="3340100" cy="1570990"/>
            <wp:effectExtent l="19050" t="19050" r="12700" b="1016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3" t="18054" r="18909" b="2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570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sz w:val="24"/>
          <w:szCs w:val="24"/>
        </w:rPr>
        <w:t xml:space="preserve">Differentiated PowerPoint presentations, introductory videos, notes for teachers and activity sheets are available here: </w:t>
      </w:r>
    </w:p>
    <w:p w:rsidR="003D71CD" w:rsidRDefault="003D71CD" w:rsidP="003D71CD">
      <w:pPr>
        <w:rPr>
          <w:rFonts w:ascii="Candara" w:hAnsi="Candara"/>
          <w:sz w:val="24"/>
          <w:szCs w:val="24"/>
        </w:rPr>
      </w:pPr>
      <w:hyperlink r:id="rId7" w:history="1">
        <w:r>
          <w:rPr>
            <w:rStyle w:val="Hyperlink"/>
            <w:rFonts w:ascii="Candara" w:hAnsi="Candara"/>
            <w:sz w:val="24"/>
            <w:szCs w:val="24"/>
          </w:rPr>
          <w:t>CCS Lent Appeal: One Community</w:t>
        </w:r>
      </w:hyperlink>
    </w:p>
    <w:p w:rsidR="003D71CD" w:rsidRDefault="003D71CD" w:rsidP="003D71CD">
      <w:pPr>
        <w:rPr>
          <w:rFonts w:ascii="Candara" w:hAnsi="Candara"/>
          <w:sz w:val="24"/>
          <w:szCs w:val="24"/>
        </w:rPr>
      </w:pPr>
    </w:p>
    <w:p w:rsidR="003D71CD" w:rsidRDefault="003D71CD" w:rsidP="003D71CD">
      <w:pPr>
        <w:rPr>
          <w:rFonts w:ascii="Candara" w:hAnsi="Candara"/>
          <w:sz w:val="24"/>
          <w:szCs w:val="24"/>
        </w:rPr>
      </w:pPr>
    </w:p>
    <w:p w:rsidR="003D71CD" w:rsidRDefault="003D71CD" w:rsidP="003D71C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Pupils can also learn about how they can help vulnerable families in their community by supporting CCS:</w:t>
      </w:r>
    </w:p>
    <w:p w:rsidR="003D71CD" w:rsidRDefault="003D71CD" w:rsidP="003D71CD">
      <w:pPr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93345</wp:posOffset>
            </wp:positionV>
            <wp:extent cx="3357245" cy="1846580"/>
            <wp:effectExtent l="19050" t="19050" r="14605" b="20320"/>
            <wp:wrapSquare wrapText="bothSides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846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1CD" w:rsidRDefault="003D71CD" w:rsidP="003D71CD">
      <w:pPr>
        <w:rPr>
          <w:rFonts w:ascii="Candara" w:hAnsi="Candara"/>
          <w:sz w:val="24"/>
          <w:szCs w:val="24"/>
        </w:rPr>
      </w:pPr>
      <w:hyperlink r:id="rId9" w:history="1">
        <w:r>
          <w:rPr>
            <w:rStyle w:val="Hyperlink"/>
            <w:rFonts w:ascii="Candara" w:eastAsia="Times New Roman" w:hAnsi="Candara" w:cs="Helvetica"/>
            <w:sz w:val="24"/>
            <w:szCs w:val="24"/>
            <w:lang w:eastAsia="en-GB"/>
          </w:rPr>
          <w:t>One Community Lent Trail</w:t>
        </w:r>
      </w:hyperlink>
      <w:r>
        <w:rPr>
          <w:rFonts w:ascii="Candara" w:eastAsia="Times New Roman" w:hAnsi="Candara" w:cs="Helvetica"/>
          <w:sz w:val="24"/>
          <w:szCs w:val="24"/>
          <w:lang w:eastAsia="en-GB"/>
        </w:rPr>
        <w:t xml:space="preserve">: </w:t>
      </w:r>
      <w:r>
        <w:rPr>
          <w:rFonts w:ascii="Candara" w:hAnsi="Candara"/>
          <w:bCs/>
          <w:sz w:val="24"/>
          <w:szCs w:val="24"/>
        </w:rPr>
        <w:t>Pupils can reflect on how they are helping others during Lent.</w:t>
      </w:r>
    </w:p>
    <w:p w:rsidR="003D71CD" w:rsidRDefault="003D71CD" w:rsidP="003D71CD">
      <w:pPr>
        <w:rPr>
          <w:rFonts w:ascii="Candara" w:eastAsia="Times New Roman" w:hAnsi="Candara" w:cs="Helvetica"/>
          <w:sz w:val="24"/>
          <w:szCs w:val="24"/>
          <w:lang w:eastAsia="en-GB"/>
        </w:rPr>
      </w:pPr>
    </w:p>
    <w:p w:rsidR="003D71CD" w:rsidRDefault="003D71CD" w:rsidP="003D71CD">
      <w:pPr>
        <w:rPr>
          <w:rFonts w:ascii="Candara" w:hAnsi="Candara"/>
          <w:bCs/>
          <w:sz w:val="24"/>
          <w:szCs w:val="24"/>
        </w:rPr>
      </w:pPr>
      <w:hyperlink r:id="rId10" w:history="1">
        <w:r>
          <w:rPr>
            <w:rStyle w:val="Hyperlink"/>
            <w:rFonts w:ascii="Candara" w:eastAsia="Times New Roman" w:hAnsi="Candara" w:cs="Helvetica"/>
            <w:sz w:val="24"/>
            <w:szCs w:val="24"/>
            <w:lang w:eastAsia="en-GB"/>
          </w:rPr>
          <w:t>Fundraising Challenges</w:t>
        </w:r>
      </w:hyperlink>
      <w:r>
        <w:rPr>
          <w:rFonts w:ascii="Candara" w:eastAsia="Times New Roman" w:hAnsi="Candara" w:cs="Helvetica"/>
          <w:sz w:val="24"/>
          <w:szCs w:val="24"/>
          <w:lang w:eastAsia="en-GB"/>
        </w:rPr>
        <w:t xml:space="preserve">: </w:t>
      </w:r>
      <w:r>
        <w:rPr>
          <w:rFonts w:ascii="Candara" w:hAnsi="Candara"/>
          <w:bCs/>
          <w:sz w:val="24"/>
          <w:szCs w:val="24"/>
        </w:rPr>
        <w:t>Fundraising ideas for your school, including the Walk the Diocese Challenge.</w:t>
      </w:r>
    </w:p>
    <w:p w:rsidR="003D71CD" w:rsidRDefault="003D71CD" w:rsidP="003D71CD">
      <w:pPr>
        <w:rPr>
          <w:rFonts w:ascii="Candara" w:hAnsi="Candara"/>
          <w:bCs/>
          <w:sz w:val="24"/>
          <w:szCs w:val="24"/>
        </w:rPr>
      </w:pPr>
    </w:p>
    <w:p w:rsidR="003D71CD" w:rsidRDefault="003D71CD" w:rsidP="003D71CD">
      <w:pPr>
        <w:rPr>
          <w:rFonts w:ascii="Candara" w:hAnsi="Candara"/>
          <w:bCs/>
          <w:sz w:val="24"/>
          <w:szCs w:val="24"/>
        </w:rPr>
      </w:pPr>
      <w:hyperlink r:id="rId11" w:history="1">
        <w:r>
          <w:rPr>
            <w:rStyle w:val="Hyperlink"/>
            <w:rFonts w:ascii="Candara" w:hAnsi="Candara"/>
            <w:bCs/>
            <w:sz w:val="24"/>
            <w:szCs w:val="24"/>
          </w:rPr>
          <w:t>Online Lent Assembly</w:t>
        </w:r>
      </w:hyperlink>
      <w:r>
        <w:rPr>
          <w:rFonts w:ascii="Candara" w:hAnsi="Candara"/>
          <w:bCs/>
          <w:sz w:val="24"/>
          <w:szCs w:val="24"/>
        </w:rPr>
        <w:t>: Find out more about CCS and the difference schools are making to the lives of local children and families.</w:t>
      </w:r>
    </w:p>
    <w:p w:rsidR="003D71CD" w:rsidRDefault="003D71CD" w:rsidP="003D71CD">
      <w:pPr>
        <w:rPr>
          <w:rFonts w:ascii="Candara" w:hAnsi="Candara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3199765</wp:posOffset>
            </wp:positionH>
            <wp:positionV relativeFrom="paragraph">
              <wp:posOffset>-5715</wp:posOffset>
            </wp:positionV>
            <wp:extent cx="3369945" cy="1878965"/>
            <wp:effectExtent l="19050" t="19050" r="20955" b="26035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878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1CD" w:rsidRDefault="003D71CD" w:rsidP="003D71CD">
      <w:pPr>
        <w:rPr>
          <w:rFonts w:ascii="Candara" w:hAnsi="Candara"/>
          <w:bCs/>
          <w:sz w:val="24"/>
          <w:szCs w:val="24"/>
        </w:rPr>
      </w:pPr>
      <w:bookmarkStart w:id="0" w:name="_GoBack"/>
      <w:bookmarkEnd w:id="0"/>
    </w:p>
    <w:p w:rsidR="003D71CD" w:rsidRDefault="003D71CD" w:rsidP="003D71CD">
      <w:pPr>
        <w:rPr>
          <w:rFonts w:ascii="Candara" w:hAnsi="Candara"/>
          <w:bCs/>
          <w:sz w:val="24"/>
          <w:szCs w:val="24"/>
        </w:rPr>
      </w:pPr>
    </w:p>
    <w:p w:rsidR="0037091A" w:rsidRDefault="0037091A"/>
    <w:sectPr w:rsidR="00370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CD"/>
    <w:rsid w:val="0037091A"/>
    <w:rsid w:val="003D71CD"/>
    <w:rsid w:val="00B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C8C1A9"/>
  <w15:chartTrackingRefBased/>
  <w15:docId w15:val="{C3005EBA-21F9-4FF8-9CE1-9B4ACDF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1C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1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thchild.org.uk/lent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cathchild.org.uk/lent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cathchild.org.uk/len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thchild.org.uk/wp-content/uploads/2022/02/One-Community-Lent-Trail-Interactiv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Creed</dc:creator>
  <cp:keywords/>
  <dc:description/>
  <cp:lastModifiedBy>Maeve Creed</cp:lastModifiedBy>
  <cp:revision>2</cp:revision>
  <dcterms:created xsi:type="dcterms:W3CDTF">2022-02-28T11:59:00Z</dcterms:created>
  <dcterms:modified xsi:type="dcterms:W3CDTF">2022-02-28T12:01:00Z</dcterms:modified>
</cp:coreProperties>
</file>